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5EB" w:rsidRDefault="001575EB">
      <w:pPr>
        <w:widowControl w:val="0"/>
        <w:autoSpaceDE w:val="0"/>
        <w:autoSpaceDN w:val="0"/>
        <w:adjustRightInd w:val="0"/>
        <w:spacing w:after="0" w:line="130" w:lineRule="atLeast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tabs>
          <w:tab w:val="left" w:pos="9781"/>
        </w:tabs>
        <w:autoSpaceDE w:val="0"/>
        <w:autoSpaceDN w:val="0"/>
        <w:adjustRightInd w:val="0"/>
        <w:spacing w:before="69" w:after="120" w:line="240" w:lineRule="auto"/>
        <w:ind w:left="142" w:right="62" w:firstLine="567"/>
        <w:jc w:val="both"/>
        <w:rPr>
          <w:rFonts w:ascii="Times New Roman" w:hAnsi="Times New Roman" w:cs="Times New Roman"/>
          <w:lang w:val="tr"/>
        </w:rPr>
      </w:pPr>
    </w:p>
    <w:p w:rsidR="001575EB" w:rsidRDefault="006549B6">
      <w:pPr>
        <w:widowControl w:val="0"/>
        <w:tabs>
          <w:tab w:val="left" w:pos="9781"/>
        </w:tabs>
        <w:autoSpaceDE w:val="0"/>
        <w:autoSpaceDN w:val="0"/>
        <w:adjustRightInd w:val="0"/>
        <w:spacing w:before="69" w:after="120" w:line="240" w:lineRule="auto"/>
        <w:ind w:left="142" w:right="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"/>
        </w:rPr>
        <w:t>İli</w:t>
      </w:r>
      <w:r>
        <w:rPr>
          <w:rFonts w:ascii="Times New Roman" w:hAnsi="Times New Roman" w:cs="Times New Roman"/>
          <w:spacing w:val="-2"/>
          <w:lang w:val="tr"/>
        </w:rPr>
        <w:t>m</w:t>
      </w:r>
      <w:r>
        <w:rPr>
          <w:rFonts w:ascii="Times New Roman" w:hAnsi="Times New Roman" w:cs="Times New Roman"/>
          <w:lang w:val="tr"/>
        </w:rPr>
        <w:t>iz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2"/>
          <w:lang w:val="tr"/>
        </w:rPr>
        <w:t>m</w:t>
      </w:r>
      <w:r>
        <w:rPr>
          <w:rFonts w:ascii="Times New Roman" w:hAnsi="Times New Roman" w:cs="Times New Roman"/>
          <w:spacing w:val="1"/>
          <w:lang w:val="tr"/>
        </w:rPr>
        <w:t>u</w:t>
      </w:r>
      <w:r>
        <w:rPr>
          <w:rFonts w:ascii="Times New Roman" w:hAnsi="Times New Roman" w:cs="Times New Roman"/>
          <w:spacing w:val="-2"/>
          <w:lang w:val="tr"/>
        </w:rPr>
        <w:t>m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14"/>
          <w:lang w:val="tr"/>
        </w:rPr>
        <w:t xml:space="preserve"> </w:t>
      </w:r>
      <w:r>
        <w:rPr>
          <w:rFonts w:ascii="Times New Roman" w:hAnsi="Times New Roman" w:cs="Times New Roman"/>
          <w:spacing w:val="-1"/>
          <w:lang w:val="tr"/>
        </w:rPr>
        <w:t>H</w:t>
      </w:r>
      <w:r>
        <w:rPr>
          <w:rFonts w:ascii="Times New Roman" w:hAnsi="Times New Roman" w:cs="Times New Roman"/>
          <w:lang w:val="tr"/>
        </w:rPr>
        <w:t>ıfzıssı</w:t>
      </w:r>
      <w:r>
        <w:rPr>
          <w:rFonts w:ascii="Times New Roman" w:hAnsi="Times New Roman" w:cs="Times New Roman"/>
          <w:spacing w:val="-2"/>
          <w:lang w:val="tr"/>
        </w:rPr>
        <w:t>h</w:t>
      </w:r>
      <w:r>
        <w:rPr>
          <w:rFonts w:ascii="Times New Roman" w:hAnsi="Times New Roman" w:cs="Times New Roman"/>
          <w:lang w:val="tr"/>
        </w:rPr>
        <w:t>ha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Meclisi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1</w:t>
      </w:r>
      <w:r>
        <w:rPr>
          <w:rFonts w:ascii="Times New Roman" w:hAnsi="Times New Roman" w:cs="Times New Roman"/>
          <w:lang w:val="tr"/>
        </w:rPr>
        <w:t>593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Sayılı</w:t>
      </w:r>
      <w:r>
        <w:rPr>
          <w:rFonts w:ascii="Times New Roman" w:hAnsi="Times New Roman" w:cs="Times New Roman"/>
          <w:spacing w:val="12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2"/>
          <w:lang w:val="tr"/>
        </w:rPr>
        <w:t>m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2"/>
          <w:lang w:val="tr"/>
        </w:rPr>
        <w:t>m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14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Hıfzıssıh</w:t>
      </w:r>
      <w:r>
        <w:rPr>
          <w:rFonts w:ascii="Times New Roman" w:hAnsi="Times New Roman" w:cs="Times New Roman"/>
          <w:spacing w:val="-2"/>
          <w:lang w:val="tr"/>
        </w:rPr>
        <w:t>h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11"/>
          <w:lang w:val="tr"/>
        </w:rPr>
        <w:t xml:space="preserve"> </w:t>
      </w:r>
      <w:r>
        <w:rPr>
          <w:rFonts w:ascii="Times New Roman" w:hAnsi="Times New Roman" w:cs="Times New Roman"/>
          <w:spacing w:val="-1"/>
          <w:lang w:val="tr"/>
        </w:rPr>
        <w:t>Kanununu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spacing w:val="-1"/>
          <w:lang w:val="tr"/>
        </w:rPr>
        <w:t>23</w:t>
      </w:r>
      <w:r>
        <w:rPr>
          <w:rFonts w:ascii="Times New Roman" w:hAnsi="Times New Roman" w:cs="Times New Roman"/>
          <w:lang w:val="tr"/>
        </w:rPr>
        <w:t>.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spacing w:val="-1"/>
          <w:lang w:val="tr"/>
        </w:rPr>
        <w:t xml:space="preserve">Maddesi </w:t>
      </w:r>
      <w:r>
        <w:rPr>
          <w:rFonts w:ascii="Times New Roman" w:hAnsi="Times New Roman" w:cs="Times New Roman"/>
          <w:lang w:val="tr"/>
        </w:rPr>
        <w:t>gereği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19.10.2020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tarihinde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spacing w:val="-1"/>
          <w:lang w:val="tr"/>
        </w:rPr>
        <w:t>İ</w:t>
      </w:r>
      <w:r>
        <w:rPr>
          <w:rFonts w:ascii="Times New Roman" w:hAnsi="Times New Roman" w:cs="Times New Roman"/>
          <w:lang w:val="tr"/>
        </w:rPr>
        <w:t>li</w:t>
      </w:r>
      <w:r>
        <w:rPr>
          <w:rFonts w:ascii="Times New Roman" w:hAnsi="Times New Roman" w:cs="Times New Roman"/>
          <w:spacing w:val="-2"/>
          <w:lang w:val="tr"/>
        </w:rPr>
        <w:t>m</w:t>
      </w:r>
      <w:r>
        <w:rPr>
          <w:rFonts w:ascii="Times New Roman" w:hAnsi="Times New Roman" w:cs="Times New Roman"/>
          <w:lang w:val="tr"/>
        </w:rPr>
        <w:t>iz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V</w:t>
      </w:r>
      <w:r>
        <w:rPr>
          <w:rFonts w:ascii="Times New Roman" w:hAnsi="Times New Roman" w:cs="Times New Roman"/>
          <w:lang w:val="tr"/>
        </w:rPr>
        <w:t>alisi</w:t>
      </w:r>
      <w:r>
        <w:rPr>
          <w:rFonts w:ascii="Times New Roman" w:hAnsi="Times New Roman" w:cs="Times New Roman"/>
          <w:spacing w:val="54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Mustafa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T</w:t>
      </w:r>
      <w:r>
        <w:rPr>
          <w:rFonts w:ascii="Times New Roman" w:hAnsi="Times New Roman" w:cs="Times New Roman"/>
          <w:spacing w:val="-1"/>
          <w:lang w:val="tr"/>
        </w:rPr>
        <w:t>U</w:t>
      </w:r>
      <w:r>
        <w:rPr>
          <w:rFonts w:ascii="Times New Roman" w:hAnsi="Times New Roman" w:cs="Times New Roman"/>
          <w:lang w:val="tr"/>
        </w:rPr>
        <w:t>TULMAZ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baş</w:t>
      </w:r>
      <w:r>
        <w:rPr>
          <w:rFonts w:ascii="Times New Roman" w:hAnsi="Times New Roman" w:cs="Times New Roman"/>
          <w:spacing w:val="-1"/>
          <w:lang w:val="tr"/>
        </w:rPr>
        <w:t>kanlığınd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t</w:t>
      </w:r>
      <w:r>
        <w:rPr>
          <w:rFonts w:ascii="Times New Roman" w:hAnsi="Times New Roman" w:cs="Times New Roman"/>
          <w:spacing w:val="-1"/>
          <w:lang w:val="tr"/>
        </w:rPr>
        <w:t>oplanarak İ</w:t>
      </w:r>
      <w:r>
        <w:rPr>
          <w:rFonts w:ascii="Times New Roman" w:hAnsi="Times New Roman" w:cs="Times New Roman"/>
          <w:spacing w:val="-1"/>
        </w:rPr>
        <w:t xml:space="preserve">çişleri Bakanlığının 18.10.2020 tarihli ve 17174 sayılı “Koronavirüs Salgını Ek Tedbirleri” konulu Genelgesi doğrultusunda </w:t>
      </w:r>
      <w:r>
        <w:rPr>
          <w:rFonts w:ascii="Times New Roman" w:hAnsi="Times New Roman" w:cs="Times New Roman"/>
        </w:rPr>
        <w:t>aşağıda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i k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rarlar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lın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ıştır.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Tüm ilçelerimizde en geç 24 saat içerisinde ilçe umumi hıfzıssıhha kurullarının toplanmasına ve salgın</w:t>
      </w:r>
      <w:r>
        <w:rPr>
          <w:rFonts w:ascii="Times New Roman" w:hAnsi="Times New Roman" w:cs="Times New Roman"/>
          <w:highlight w:val="white"/>
          <w:lang w:val="tr"/>
        </w:rPr>
        <w:t>la m</w:t>
      </w:r>
      <w:r>
        <w:rPr>
          <w:rFonts w:ascii="Times New Roman" w:hAnsi="Times New Roman" w:cs="Times New Roman"/>
          <w:highlight w:val="white"/>
        </w:rPr>
        <w:t>ücadele amacıyla alınan tedbirlerin uygulanmasına dair TAKİP, DENETİM, UYARI ekseninde mevcut durumun analiz edilmesine, alınan tedbirler ile yürütülen denetim faaliyetlerinin değerlendirilmesine,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  <w:lang w:val="tr"/>
        </w:rPr>
      </w:pP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19 Ekim Pazartesi gününden itibaren önümüzdeki 7 gün b</w:t>
      </w:r>
      <w:r>
        <w:rPr>
          <w:rFonts w:ascii="Times New Roman" w:hAnsi="Times New Roman" w:cs="Times New Roman"/>
          <w:highlight w:val="white"/>
          <w:lang w:val="tr"/>
        </w:rPr>
        <w:t>oyunca aşağıda belirtilen 7 ayrı konuda il merkezi ve t</w:t>
      </w:r>
      <w:r>
        <w:rPr>
          <w:rFonts w:ascii="Times New Roman" w:hAnsi="Times New Roman" w:cs="Times New Roman"/>
          <w:highlight w:val="white"/>
        </w:rPr>
        <w:t>üm ilçelerimizde genel denetimlerin yapılmasına yönelik gerekli planlama ve uygulamanın eşgüdüm içerisinde en üst seviyede icra edilmesine,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19 Ekim Pazartesi</w:t>
      </w:r>
      <w:r>
        <w:rPr>
          <w:rFonts w:ascii="Times New Roman" w:hAnsi="Times New Roman" w:cs="Times New Roman"/>
          <w:highlight w:val="white"/>
          <w:lang w:val="tr"/>
        </w:rPr>
        <w:t> Umuma açık istirahat ve eğlence yerleri baş</w:t>
      </w:r>
      <w:r>
        <w:rPr>
          <w:rFonts w:ascii="Times New Roman" w:hAnsi="Times New Roman" w:cs="Times New Roman"/>
          <w:highlight w:val="white"/>
          <w:lang w:val="tr"/>
        </w:rPr>
        <w:t xml:space="preserve">ta olmak </w:t>
      </w:r>
      <w:r>
        <w:rPr>
          <w:rFonts w:ascii="Times New Roman" w:hAnsi="Times New Roman" w:cs="Times New Roman"/>
          <w:highlight w:val="white"/>
        </w:rPr>
        <w:t>üzere kafe, restoran gibi yeme içme mekânlarının,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20 Ekim Salı</w:t>
      </w:r>
      <w:r>
        <w:rPr>
          <w:rFonts w:ascii="Times New Roman" w:hAnsi="Times New Roman" w:cs="Times New Roman"/>
          <w:highlight w:val="white"/>
          <w:lang w:val="tr"/>
        </w:rPr>
        <w:t> Şehir i</w:t>
      </w:r>
      <w:r>
        <w:rPr>
          <w:rFonts w:ascii="Times New Roman" w:hAnsi="Times New Roman" w:cs="Times New Roman"/>
          <w:highlight w:val="white"/>
        </w:rPr>
        <w:t>çi ve şehirler arası yolcu taşımacılığı yapılan her türlü toplu ulaşım araçları (okul servisleri dâhil) ile havalimanı/gar/otogar gibi yerlerin,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21 Ekim Çarşamba</w:t>
      </w:r>
      <w:r>
        <w:rPr>
          <w:rFonts w:ascii="Times New Roman" w:hAnsi="Times New Roman" w:cs="Times New Roman"/>
          <w:highlight w:val="white"/>
          <w:lang w:val="tr"/>
        </w:rPr>
        <w:t> Organize sanayi</w:t>
      </w:r>
      <w:r>
        <w:rPr>
          <w:rFonts w:ascii="Times New Roman" w:hAnsi="Times New Roman" w:cs="Times New Roman"/>
          <w:highlight w:val="white"/>
          <w:lang w:val="tr"/>
        </w:rPr>
        <w:t xml:space="preserve"> b</w:t>
      </w:r>
      <w:r>
        <w:rPr>
          <w:rFonts w:ascii="Times New Roman" w:hAnsi="Times New Roman" w:cs="Times New Roman"/>
          <w:highlight w:val="white"/>
        </w:rPr>
        <w:t>ölgeleri başta olmak üzere toplu işçi çalıştırılan fabrika, işletme vb. yerler ile personel servislerinin,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  <w:lang w:val="tr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22 Ekim Perşembe</w:t>
      </w:r>
      <w:r>
        <w:rPr>
          <w:rFonts w:ascii="Times New Roman" w:hAnsi="Times New Roman" w:cs="Times New Roman"/>
          <w:highlight w:val="white"/>
          <w:lang w:val="tr"/>
        </w:rPr>
        <w:t> Tanılı ya da temaslı olması nedeniyle izolasyona tabi tutulan kişilerin,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  <w:lang w:val="tr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23 Ekim Cuma</w:t>
      </w:r>
      <w:r>
        <w:rPr>
          <w:rFonts w:ascii="Times New Roman" w:hAnsi="Times New Roman" w:cs="Times New Roman"/>
          <w:highlight w:val="white"/>
          <w:lang w:val="tr"/>
        </w:rPr>
        <w:t xml:space="preserve"> AVM’ler, cami ve mescitler, halı </w:t>
      </w:r>
      <w:r>
        <w:rPr>
          <w:rFonts w:ascii="Times New Roman" w:hAnsi="Times New Roman" w:cs="Times New Roman"/>
          <w:highlight w:val="white"/>
          <w:lang w:val="tr"/>
        </w:rPr>
        <w:t>sahalar/spor tesislerinin,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24 Ekim Cumartesi</w:t>
      </w:r>
      <w:r>
        <w:rPr>
          <w:rFonts w:ascii="Times New Roman" w:hAnsi="Times New Roman" w:cs="Times New Roman"/>
          <w:highlight w:val="white"/>
          <w:lang w:val="tr"/>
        </w:rPr>
        <w:t> Vatandaşlarımızın kalabalıklar halinde bulunabildikleri kamuya a</w:t>
      </w:r>
      <w:r>
        <w:rPr>
          <w:rFonts w:ascii="Times New Roman" w:hAnsi="Times New Roman" w:cs="Times New Roman"/>
          <w:highlight w:val="white"/>
        </w:rPr>
        <w:t>çık alanların (cadde, sokak, park ve bahçeler, piknik alanları, pazaryerleri, sahiller vb.) ve Berber/kuaför/güzellik merkezleri,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25 Ekim Pazar</w:t>
      </w:r>
      <w:r>
        <w:rPr>
          <w:rFonts w:ascii="Times New Roman" w:hAnsi="Times New Roman" w:cs="Times New Roman"/>
          <w:highlight w:val="white"/>
          <w:lang w:val="tr"/>
        </w:rPr>
        <w:t> İnt</w:t>
      </w:r>
      <w:r>
        <w:rPr>
          <w:rFonts w:ascii="Times New Roman" w:hAnsi="Times New Roman" w:cs="Times New Roman"/>
          <w:highlight w:val="white"/>
          <w:lang w:val="tr"/>
        </w:rPr>
        <w:t>ernet kafe/salon ve elektronik oyun yerleri, d</w:t>
      </w:r>
      <w:r>
        <w:rPr>
          <w:rFonts w:ascii="Times New Roman" w:hAnsi="Times New Roman" w:cs="Times New Roman"/>
          <w:highlight w:val="white"/>
        </w:rPr>
        <w:t>üğün ve/veya nikâh salonları, lunapark/tematik parkların denetlenmesine,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Etkinliği ve g</w:t>
      </w:r>
      <w:r>
        <w:rPr>
          <w:rFonts w:ascii="Times New Roman" w:hAnsi="Times New Roman" w:cs="Times New Roman"/>
          <w:highlight w:val="white"/>
        </w:rPr>
        <w:t xml:space="preserve">örünürlüğü en üst seviyede olacak şekilde planlanacak ve uygulanacak denetim faaliyetlerinde, denetim </w:t>
      </w:r>
      <w:r>
        <w:rPr>
          <w:rFonts w:ascii="Times New Roman" w:hAnsi="Times New Roman" w:cs="Times New Roman"/>
          <w:highlight w:val="white"/>
        </w:rPr>
        <w:t>ekiplerinin her bir iş kolu ya da mekânın uzmanlık bilgisi göz önünde bulundurularak ilgili kamu kurum ve kuruluşları (kolluk, yerel yönetimler, il/ilçe müdürlükleri vb.), köy/mahalle muhtarları ile meslek odalarının temsilcilerinden oluşacak şekilde belir</w:t>
      </w:r>
      <w:r>
        <w:rPr>
          <w:rFonts w:ascii="Times New Roman" w:hAnsi="Times New Roman" w:cs="Times New Roman"/>
          <w:highlight w:val="white"/>
        </w:rPr>
        <w:t>lenmesine,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  <w:lang w:val="tr"/>
        </w:rPr>
      </w:pP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 xml:space="preserve">Gerek belediyelerin ve kolluk araçlarının sesli duyuru sistemleri ile camilerden yapılan anonslar gerekse diğer iletişim vasıtalarıyla (televizyon, radyo, gazete, sosyal medya gibi) yapılan paylaşımlar sonucunda vatandaşlarımızın </w:t>
      </w:r>
      <w:r>
        <w:rPr>
          <w:rFonts w:ascii="Times New Roman" w:hAnsi="Times New Roman" w:cs="Times New Roman"/>
          <w:highlight w:val="white"/>
        </w:rPr>
        <w:t>özellikle mask</w:t>
      </w:r>
      <w:r>
        <w:rPr>
          <w:rFonts w:ascii="Times New Roman" w:hAnsi="Times New Roman" w:cs="Times New Roman"/>
          <w:highlight w:val="white"/>
        </w:rPr>
        <w:t>e kullanma konusundaki telkin ve çağrılara önemli ölçüde riayet ettikleri değerlendirilmektedir. Maske kullanımı konusundaki hassasiyetin aynı şekilde korunmasının yanı sıra fiziki mesafe kuralı konusunda da duyarlılığın arttırılması gerekmektedir.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Havalar</w:t>
      </w:r>
      <w:r>
        <w:rPr>
          <w:rFonts w:ascii="Times New Roman" w:hAnsi="Times New Roman" w:cs="Times New Roman"/>
          <w:highlight w:val="white"/>
          <w:lang w:val="tr"/>
        </w:rPr>
        <w:t xml:space="preserve">ın soğumaya başlamasıyla birlikte kapalı alanlarda yoğunlaşmaların artacağı </w:t>
      </w:r>
      <w:r>
        <w:rPr>
          <w:rFonts w:ascii="Times New Roman" w:hAnsi="Times New Roman" w:cs="Times New Roman"/>
          <w:highlight w:val="white"/>
        </w:rPr>
        <w:t>öngörüldüğünde fiziki mesafe kuralının hayatın her alanında ve tüm mekânlarda uyulması gereken bir kural olduğu, kapalı alanlarda kalabalık şekilde toplanılmasının halk sağlığı açı</w:t>
      </w:r>
      <w:r>
        <w:rPr>
          <w:rFonts w:ascii="Times New Roman" w:hAnsi="Times New Roman" w:cs="Times New Roman"/>
          <w:highlight w:val="white"/>
        </w:rPr>
        <w:t>sından risk oluşturduğu ve kapalı yerlerin sık sık havalandırılması gerektiği hususlarının her türlü duyuru vasıtasıyla vatandaşlarımıza hatırlatılması büyük önem taşımaktadır.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  <w:lang w:val="tr"/>
        </w:rPr>
      </w:pPr>
      <w:r>
        <w:rPr>
          <w:rFonts w:ascii="Times New Roman" w:hAnsi="Times New Roman" w:cs="Times New Roman"/>
          <w:highlight w:val="white"/>
          <w:lang w:val="tr"/>
        </w:rPr>
        <w:t>Bu amaçla aşağıdaki duyuru metninin yukarıda belirtilen vasıtalarla anons edilm</w:t>
      </w:r>
      <w:r>
        <w:rPr>
          <w:rFonts w:ascii="Times New Roman" w:hAnsi="Times New Roman" w:cs="Times New Roman"/>
          <w:highlight w:val="white"/>
          <w:lang w:val="tr"/>
        </w:rPr>
        <w:t>esinin sağlanmasına,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  <w:lang w:val="el-GR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“Kıymetli vatandaşlarımız</w:t>
      </w:r>
      <w:r>
        <w:rPr>
          <w:rFonts w:ascii="Times New Roman" w:hAnsi="Times New Roman" w:cs="Times New Roman"/>
          <w:b/>
          <w:bCs/>
          <w:highlight w:val="white"/>
          <w:lang w:val="el-GR"/>
        </w:rPr>
        <w:t>;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Salgınla m</w:t>
      </w:r>
      <w:r>
        <w:rPr>
          <w:rFonts w:ascii="Times New Roman" w:hAnsi="Times New Roman" w:cs="Times New Roman"/>
          <w:b/>
          <w:bCs/>
          <w:highlight w:val="white"/>
        </w:rPr>
        <w:t>ücadelede maske, temizlik ve mesafe kurallarına uyma konusunda çok dikkatli olmalıyız.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  <w:lang w:val="tr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t>Saygıdeğer hemşerilerimiz,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highlight w:val="white"/>
          <w:lang w:val="tr"/>
        </w:rPr>
        <w:lastRenderedPageBreak/>
        <w:t xml:space="preserve">Sonbahara girdik, kış yaklaşıyor. </w:t>
      </w:r>
      <w:r>
        <w:rPr>
          <w:rFonts w:ascii="Times New Roman" w:hAnsi="Times New Roman" w:cs="Times New Roman"/>
          <w:b/>
          <w:bCs/>
          <w:highlight w:val="white"/>
        </w:rPr>
        <w:t>Özellikle tüm kapalı yerlerde ve yoğunluğun arttığ</w:t>
      </w:r>
      <w:r>
        <w:rPr>
          <w:rFonts w:ascii="Times New Roman" w:hAnsi="Times New Roman" w:cs="Times New Roman"/>
          <w:b/>
          <w:bCs/>
          <w:highlight w:val="white"/>
        </w:rPr>
        <w:t>ı alanlarda fiziki mesafe kuralı noktasında daha dikkatli olmalıyız. Salgında hepimiz birbirimize karşı sorumluyuz. İnşallah birlikte başaracağız.”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4F4F4F"/>
          <w:highlight w:val="white"/>
          <w:lang w:val="tr"/>
        </w:rPr>
      </w:pP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4F4F4F"/>
          <w:highlight w:val="white"/>
          <w:lang w:val="tr"/>
        </w:rPr>
      </w:pP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4F4F4F"/>
          <w:highlight w:val="white"/>
          <w:lang w:val="tr"/>
        </w:rPr>
      </w:pP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Salgınla m</w:t>
      </w:r>
      <w:r>
        <w:rPr>
          <w:rFonts w:ascii="Times New Roman" w:hAnsi="Times New Roman" w:cs="Times New Roman"/>
          <w:highlight w:val="white"/>
        </w:rPr>
        <w:t xml:space="preserve">ücadelenin temel unsurlarından birisi olan “filyasyon” çalışmalarının sağlıklı bir </w:t>
      </w:r>
      <w:r>
        <w:rPr>
          <w:rFonts w:ascii="Times New Roman" w:hAnsi="Times New Roman" w:cs="Times New Roman"/>
          <w:highlight w:val="white"/>
        </w:rPr>
        <w:t>şekilde yürütülebilmesi için tanı konulmuş vatandaşlarımızın yakın dönemde temaslı oldukları kişiler hakkında en doğru bilgiyi eksiksiz şekilde vermeleri son derece önem taşımaktadır.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Covid-19 tanısı konulan kişilerin temaslısı oldukları kişilerle ilgili b</w:t>
      </w:r>
      <w:r>
        <w:rPr>
          <w:rFonts w:ascii="Times New Roman" w:hAnsi="Times New Roman" w:cs="Times New Roman"/>
          <w:highlight w:val="white"/>
          <w:lang w:val="tr"/>
        </w:rPr>
        <w:t>ilgileri eksik/ger</w:t>
      </w:r>
      <w:r>
        <w:rPr>
          <w:rFonts w:ascii="Times New Roman" w:hAnsi="Times New Roman" w:cs="Times New Roman"/>
          <w:highlight w:val="white"/>
        </w:rPr>
        <w:t>çeğe aykırı şekilde vermeleri durumunda gerekli idari ve adli işlemlerin yapılması, 26.09.2020 tarihli ve Ara Karar-74 nolu İl Umumi Hıfzıssıhha Meclisi Kararında belirtilmiştir.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Son dönemlerde temaslı bildirim oranlarında d</w:t>
      </w:r>
      <w:r>
        <w:rPr>
          <w:rFonts w:ascii="Times New Roman" w:hAnsi="Times New Roman" w:cs="Times New Roman"/>
          <w:highlight w:val="white"/>
        </w:rPr>
        <w:t>üşüş olduğu, b</w:t>
      </w:r>
      <w:r>
        <w:rPr>
          <w:rFonts w:ascii="Times New Roman" w:hAnsi="Times New Roman" w:cs="Times New Roman"/>
          <w:highlight w:val="white"/>
        </w:rPr>
        <w:t>irinci derece yakınlar dışında temaslı bildiriminde isteksizlik yaşandığı görülmektedir.</w:t>
      </w: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 xml:space="preserve">Salgının yayılımının </w:t>
      </w:r>
      <w:r>
        <w:rPr>
          <w:rFonts w:ascii="Times New Roman" w:hAnsi="Times New Roman" w:cs="Times New Roman"/>
          <w:highlight w:val="white"/>
        </w:rPr>
        <w:t>önlenmesi açısından Covid-19 tanısı konulan kişilerin gerçeğe aykırı, eksik, yanıltıcı beyanlarının tespit edilmesi durumunda Umumi Hıfzıssıhha Ka</w:t>
      </w:r>
      <w:r>
        <w:rPr>
          <w:rFonts w:ascii="Times New Roman" w:hAnsi="Times New Roman" w:cs="Times New Roman"/>
          <w:highlight w:val="white"/>
        </w:rPr>
        <w:t>nununun ilgili maddeleri gereğince idari işlem tesis edilmesi ve konusu suç teşkil eden davranışlara ilişkin Türk Ceza Kanununun 206 ncı maddesi kapsamında gerekli adli işlemlerin başlatılmasına,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highlight w:val="white"/>
          <w:lang w:val="tr"/>
        </w:rPr>
      </w:pP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>29.09.2020 tarihli İ</w:t>
      </w:r>
      <w:r>
        <w:rPr>
          <w:rFonts w:ascii="Times New Roman" w:hAnsi="Times New Roman" w:cs="Times New Roman"/>
          <w:highlight w:val="white"/>
        </w:rPr>
        <w:t>çişleri Bakanlığı Genelgesi ve 03.10.20</w:t>
      </w:r>
      <w:r>
        <w:rPr>
          <w:rFonts w:ascii="Times New Roman" w:hAnsi="Times New Roman" w:cs="Times New Roman"/>
          <w:highlight w:val="white"/>
        </w:rPr>
        <w:t>20 tarihli ve Ara Karar-78 sayılı İl Umumi Hıfzıssıhha Meclis Kararı ile, her türlü şehir içi toplu ulaşım aracıyla (otobüs, metro, metrobüs vb.) yapılan seyahatlerde kullanılmak üzere kişiye özel hale getirilmiş elektronik/akıllı seyahat kart sistemleri i</w:t>
      </w:r>
      <w:r>
        <w:rPr>
          <w:rFonts w:ascii="Times New Roman" w:hAnsi="Times New Roman" w:cs="Times New Roman"/>
          <w:highlight w:val="white"/>
        </w:rPr>
        <w:t>le Sağlık Bakanlığı Hayat Eve Sığar (HES) uygulaması arasında gerekli entegrasyonların sağlanması talimatlandırılmıştır. Sağlık Bakanlığı ile HES entegrasyonu sağlanmasına yönelik </w:t>
      </w:r>
      <w:r>
        <w:rPr>
          <w:rFonts w:ascii="Times New Roman" w:hAnsi="Times New Roman" w:cs="Times New Roman"/>
          <w:b/>
          <w:bCs/>
          <w:highlight w:val="white"/>
        </w:rPr>
        <w:t>çalışmaların hızlandırılmasına,</w:t>
      </w:r>
      <w:r>
        <w:rPr>
          <w:rFonts w:ascii="Times New Roman" w:hAnsi="Times New Roman" w:cs="Times New Roman"/>
          <w:highlight w:val="white"/>
        </w:rPr>
        <w:t> çalışmaların şehir içi toplu ulaşım sistemle</w:t>
      </w:r>
      <w:r>
        <w:rPr>
          <w:rFonts w:ascii="Times New Roman" w:hAnsi="Times New Roman" w:cs="Times New Roman"/>
          <w:highlight w:val="white"/>
        </w:rPr>
        <w:t>ri ile HES entegrasyonunun sağlanmasına ilişkin temel usul ve esaslara dair hükümlerin yer aldığı İçişleri Bakanlığının 18.10.2020 tarih 17174 sayılı genelgesinin ekinde yer alan hükümler (Ek-1) doğrultusunda yürütülmesine,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  <w:lang w:val="tr"/>
        </w:rPr>
      </w:pP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highlight w:val="white"/>
          <w:lang w:val="tr"/>
        </w:rPr>
        <w:t xml:space="preserve">Yukarıda belirtilen hususların </w:t>
      </w:r>
      <w:r>
        <w:rPr>
          <w:rFonts w:ascii="Times New Roman" w:hAnsi="Times New Roman" w:cs="Times New Roman"/>
          <w:highlight w:val="white"/>
          <w:lang w:val="tr"/>
        </w:rPr>
        <w:t>uygulanmasının, takip ve denetiminin Kaymakamlıklar, genel kolluk birimleri, ilgili il ve il</w:t>
      </w:r>
      <w:r>
        <w:rPr>
          <w:rFonts w:ascii="Times New Roman" w:hAnsi="Times New Roman" w:cs="Times New Roman"/>
          <w:highlight w:val="white"/>
        </w:rPr>
        <w:t>çe müdürlükleri ve belediyeler tarafından koordineli bir şekilde yapılmasına,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white"/>
          <w:lang w:val="tr"/>
        </w:rPr>
      </w:pPr>
    </w:p>
    <w:p w:rsidR="001575EB" w:rsidRDefault="006549B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color w:val="201F1E"/>
          <w:highlight w:val="white"/>
          <w:lang w:val="tr"/>
        </w:rPr>
        <w:t>Sağlık Bakanlığı Salgın Y</w:t>
      </w:r>
      <w:r>
        <w:rPr>
          <w:rFonts w:ascii="Times New Roman" w:hAnsi="Times New Roman" w:cs="Times New Roman"/>
          <w:color w:val="201F1E"/>
          <w:highlight w:val="white"/>
        </w:rPr>
        <w:t>önetimi ve Çalışma Rehberi “Kovid-19 Kapsamında Okullarda Al</w:t>
      </w:r>
      <w:r>
        <w:rPr>
          <w:rFonts w:ascii="Times New Roman" w:hAnsi="Times New Roman" w:cs="Times New Roman"/>
          <w:color w:val="201F1E"/>
          <w:highlight w:val="white"/>
        </w:rPr>
        <w:t>ınması Gereken Önlemler” başlığı altında yer alan hükümler çerçevesinde ve Milli Eğitim Bakanlığının aldığı karar doğrultusunda, ilimizde Merkeze bağlı beldelerdeki Çok Programlı Liselerimizde  öğrenci sayısının az olması, beldelerimizin karantina  altında</w:t>
      </w:r>
      <w:r>
        <w:rPr>
          <w:rFonts w:ascii="Times New Roman" w:hAnsi="Times New Roman" w:cs="Times New Roman"/>
          <w:color w:val="201F1E"/>
          <w:highlight w:val="white"/>
        </w:rPr>
        <w:t xml:space="preserve"> bulunmaması göz önüne alınarak 26/10/2020 tarihinden itibaren aşağıda belirtilen okul ve kademelerde yüz yüze eğitime başlanılmasına,</w:t>
      </w: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white"/>
          <w:lang w:val="tr"/>
        </w:rPr>
      </w:pP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2126"/>
      </w:tblGrid>
      <w:tr w:rsidR="001575EB">
        <w:trPr>
          <w:trHeight w:val="22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5EB" w:rsidRDefault="006549B6">
            <w:pPr>
              <w:widowControl w:val="0"/>
              <w:tabs>
                <w:tab w:val="left" w:pos="2903"/>
              </w:tabs>
              <w:autoSpaceDE w:val="0"/>
              <w:autoSpaceDN w:val="0"/>
              <w:adjustRightInd w:val="0"/>
              <w:spacing w:after="0" w:line="276" w:lineRule="auto"/>
              <w:ind w:right="176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lang w:val="tr"/>
              </w:rPr>
              <w:t>Okulun Adı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lang w:val="tr"/>
              </w:rPr>
              <w:t>Okul Şubeleri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lang w:val="tr"/>
              </w:rPr>
              <w:t>Köy/Belde/Merkez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lang w:val="tr"/>
              </w:rPr>
              <w:t>Toplam Öğrenci        Sayısı</w:t>
            </w:r>
          </w:p>
        </w:tc>
      </w:tr>
      <w:tr w:rsidR="001575EB">
        <w:trPr>
          <w:trHeight w:val="30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 xml:space="preserve">1-Karaman Çok Programlı Anadolu Lisesi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>9.10.11.12. Sınıflar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>Belde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>87</w:t>
            </w:r>
          </w:p>
        </w:tc>
      </w:tr>
      <w:tr w:rsidR="001575EB">
        <w:trPr>
          <w:trHeight w:val="21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 xml:space="preserve">2-Beycuma Şehit Polis </w:t>
            </w:r>
            <w:r>
              <w:rPr>
                <w:rFonts w:ascii="Times New Roman" w:hAnsi="Times New Roman" w:cs="Times New Roman"/>
              </w:rPr>
              <w:t>Çağdaş Arslan Çok Programlı Anadolu Lisesi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>9.10.11.12. Sınıflar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>Belde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lang w:val="tr"/>
              </w:rPr>
              <w:t>78</w:t>
            </w:r>
          </w:p>
        </w:tc>
      </w:tr>
      <w:tr w:rsidR="001575EB">
        <w:trPr>
          <w:trHeight w:val="57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lang w:val="tr"/>
              </w:rPr>
              <w:t>TOPLAM</w:t>
            </w:r>
          </w:p>
          <w:p w:rsidR="001575EB" w:rsidRDefault="001575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tr"/>
              </w:rPr>
            </w:pP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1575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tr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5EB" w:rsidRDefault="006549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lang w:val="tr"/>
              </w:rPr>
              <w:t>165</w:t>
            </w:r>
          </w:p>
        </w:tc>
      </w:tr>
    </w:tbl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  <w:lang w:val="tr"/>
        </w:rPr>
      </w:pPr>
    </w:p>
    <w:p w:rsidR="001575EB" w:rsidRDefault="001575E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highlight w:val="white"/>
          <w:lang w:val="tr"/>
        </w:rPr>
      </w:pPr>
    </w:p>
    <w:p w:rsidR="001575EB" w:rsidRDefault="006549B6">
      <w:pPr>
        <w:widowControl w:val="0"/>
        <w:tabs>
          <w:tab w:val="left" w:pos="9781"/>
        </w:tabs>
        <w:autoSpaceDE w:val="0"/>
        <w:autoSpaceDN w:val="0"/>
        <w:adjustRightInd w:val="0"/>
        <w:spacing w:after="120" w:line="240" w:lineRule="auto"/>
        <w:ind w:left="142" w:right="64" w:firstLine="607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pacing w:val="-2"/>
          <w:lang w:val="tr"/>
        </w:rPr>
        <w:t>U</w:t>
      </w:r>
      <w:r>
        <w:rPr>
          <w:rFonts w:ascii="Times New Roman" w:hAnsi="Times New Roman" w:cs="Times New Roman"/>
          <w:lang w:val="tr"/>
        </w:rPr>
        <w:t>y</w:t>
      </w:r>
      <w:r>
        <w:rPr>
          <w:rFonts w:ascii="Times New Roman" w:hAnsi="Times New Roman" w:cs="Times New Roman"/>
          <w:spacing w:val="-4"/>
          <w:lang w:val="tr"/>
        </w:rPr>
        <w:t>g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ada herh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-4"/>
          <w:lang w:val="tr"/>
        </w:rPr>
        <w:t>g</w:t>
      </w:r>
      <w:r>
        <w:rPr>
          <w:rFonts w:ascii="Times New Roman" w:hAnsi="Times New Roman" w:cs="Times New Roman"/>
          <w:lang w:val="tr"/>
        </w:rPr>
        <w:t>i b</w:t>
      </w:r>
      <w:r>
        <w:rPr>
          <w:rFonts w:ascii="Times New Roman" w:hAnsi="Times New Roman" w:cs="Times New Roman"/>
          <w:spacing w:val="-2"/>
          <w:lang w:val="tr"/>
        </w:rPr>
        <w:t>i</w:t>
      </w:r>
      <w:r>
        <w:rPr>
          <w:rFonts w:ascii="Times New Roman" w:hAnsi="Times New Roman" w:cs="Times New Roman"/>
          <w:lang w:val="tr"/>
        </w:rPr>
        <w:t>r</w:t>
      </w:r>
      <w:r>
        <w:rPr>
          <w:rFonts w:ascii="Times New Roman" w:hAnsi="Times New Roman" w:cs="Times New Roman"/>
          <w:spacing w:val="5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sa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spacing w:val="1"/>
          <w:lang w:val="tr"/>
        </w:rPr>
        <w:t>lı</w:t>
      </w:r>
      <w:r>
        <w:rPr>
          <w:rFonts w:ascii="Times New Roman" w:hAnsi="Times New Roman" w:cs="Times New Roman"/>
          <w:spacing w:val="-4"/>
          <w:lang w:val="tr"/>
        </w:rPr>
        <w:t>ğ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58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v</w:t>
      </w:r>
      <w:r>
        <w:rPr>
          <w:rFonts w:ascii="Times New Roman" w:hAnsi="Times New Roman" w:cs="Times New Roman"/>
          <w:lang w:val="tr"/>
        </w:rPr>
        <w:t xml:space="preserve">e 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2"/>
          <w:lang w:val="tr"/>
        </w:rPr>
        <w:t>a</w:t>
      </w:r>
      <w:r>
        <w:rPr>
          <w:rFonts w:ascii="Times New Roman" w:hAnsi="Times New Roman" w:cs="Times New Roman"/>
          <w:spacing w:val="-4"/>
          <w:lang w:val="tr"/>
        </w:rPr>
        <w:t>ğ</w:t>
      </w:r>
      <w:r>
        <w:rPr>
          <w:rFonts w:ascii="Times New Roman" w:hAnsi="Times New Roman" w:cs="Times New Roman"/>
          <w:lang w:val="tr"/>
        </w:rPr>
        <w:t>du</w:t>
      </w:r>
      <w:r>
        <w:rPr>
          <w:rFonts w:ascii="Times New Roman" w:hAnsi="Times New Roman" w:cs="Times New Roman"/>
          <w:spacing w:val="1"/>
          <w:lang w:val="tr"/>
        </w:rPr>
        <w:t>ri</w:t>
      </w:r>
      <w:r>
        <w:rPr>
          <w:rFonts w:ascii="Times New Roman" w:hAnsi="Times New Roman" w:cs="Times New Roman"/>
          <w:spacing w:val="-4"/>
          <w:lang w:val="tr"/>
        </w:rPr>
        <w:t>y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1"/>
          <w:lang w:val="tr"/>
        </w:rPr>
        <w:t>t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5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neden</w:t>
      </w:r>
      <w:r>
        <w:rPr>
          <w:rFonts w:ascii="Times New Roman" w:hAnsi="Times New Roman" w:cs="Times New Roman"/>
          <w:spacing w:val="5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o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spacing w:val="-4"/>
          <w:lang w:val="tr"/>
        </w:rPr>
        <w:t>u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3"/>
          <w:lang w:val="tr"/>
        </w:rPr>
        <w:t>a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-1"/>
          <w:lang w:val="tr"/>
        </w:rPr>
        <w:t>a</w:t>
      </w:r>
      <w:r>
        <w:rPr>
          <w:rFonts w:ascii="Times New Roman" w:hAnsi="Times New Roman" w:cs="Times New Roman"/>
          <w:lang w:val="tr"/>
        </w:rPr>
        <w:t>s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,</w:t>
      </w:r>
      <w:r>
        <w:rPr>
          <w:rFonts w:ascii="Times New Roman" w:hAnsi="Times New Roman" w:cs="Times New Roman"/>
          <w:spacing w:val="58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spacing w:val="1"/>
          <w:lang w:val="tr"/>
        </w:rPr>
        <w:t>lı</w:t>
      </w:r>
      <w:r>
        <w:rPr>
          <w:rFonts w:ascii="Times New Roman" w:hAnsi="Times New Roman" w:cs="Times New Roman"/>
          <w:spacing w:val="-4"/>
          <w:lang w:val="tr"/>
        </w:rPr>
        <w:t>n</w:t>
      </w:r>
      <w:r>
        <w:rPr>
          <w:rFonts w:ascii="Times New Roman" w:hAnsi="Times New Roman" w:cs="Times New Roman"/>
          <w:lang w:val="tr"/>
        </w:rPr>
        <w:t>an</w:t>
      </w:r>
      <w:r>
        <w:rPr>
          <w:rFonts w:ascii="Times New Roman" w:hAnsi="Times New Roman" w:cs="Times New Roman"/>
          <w:spacing w:val="56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spacing w:val="-1"/>
          <w:lang w:val="tr"/>
        </w:rPr>
        <w:t>a</w:t>
      </w:r>
      <w:r>
        <w:rPr>
          <w:rFonts w:ascii="Times New Roman" w:hAnsi="Times New Roman" w:cs="Times New Roman"/>
          <w:lang w:val="tr"/>
        </w:rPr>
        <w:t>ra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lang w:val="tr"/>
        </w:rPr>
        <w:t xml:space="preserve">a </w:t>
      </w:r>
      <w:r>
        <w:rPr>
          <w:rFonts w:ascii="Times New Roman" w:hAnsi="Times New Roman" w:cs="Times New Roman"/>
          <w:lang w:val="tr"/>
        </w:rPr>
        <w:lastRenderedPageBreak/>
        <w:t>u</w:t>
      </w:r>
      <w:r>
        <w:rPr>
          <w:rFonts w:ascii="Times New Roman" w:hAnsi="Times New Roman" w:cs="Times New Roman"/>
          <w:spacing w:val="-3"/>
          <w:lang w:val="tr"/>
        </w:rPr>
        <w:t>y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4"/>
          <w:lang w:val="tr"/>
        </w:rPr>
        <w:t>y</w:t>
      </w:r>
      <w:r>
        <w:rPr>
          <w:rFonts w:ascii="Times New Roman" w:hAnsi="Times New Roman" w:cs="Times New Roman"/>
          <w:lang w:val="tr"/>
        </w:rPr>
        <w:t>an</w:t>
      </w:r>
      <w:r>
        <w:rPr>
          <w:rFonts w:ascii="Times New Roman" w:hAnsi="Times New Roman" w:cs="Times New Roman"/>
          <w:spacing w:val="37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şah</w:t>
      </w:r>
      <w:r>
        <w:rPr>
          <w:rFonts w:ascii="Times New Roman" w:hAnsi="Times New Roman" w:cs="Times New Roman"/>
          <w:spacing w:val="-2"/>
          <w:lang w:val="tr"/>
        </w:rPr>
        <w:t>ı</w:t>
      </w:r>
      <w:r>
        <w:rPr>
          <w:rFonts w:ascii="Times New Roman" w:hAnsi="Times New Roman" w:cs="Times New Roman"/>
          <w:lang w:val="tr"/>
        </w:rPr>
        <w:t>s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ra</w:t>
      </w:r>
      <w:r>
        <w:rPr>
          <w:rFonts w:ascii="Times New Roman" w:hAnsi="Times New Roman" w:cs="Times New Roman"/>
          <w:spacing w:val="46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K</w:t>
      </w:r>
      <w:r>
        <w:rPr>
          <w:rFonts w:ascii="Times New Roman" w:hAnsi="Times New Roman" w:cs="Times New Roman"/>
          <w:lang w:val="tr"/>
        </w:rPr>
        <w:t>aba</w:t>
      </w:r>
      <w:r>
        <w:rPr>
          <w:rFonts w:ascii="Times New Roman" w:hAnsi="Times New Roman" w:cs="Times New Roman"/>
          <w:spacing w:val="-4"/>
          <w:lang w:val="tr"/>
        </w:rPr>
        <w:t>h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t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>er</w:t>
      </w:r>
      <w:r>
        <w:rPr>
          <w:rFonts w:ascii="Times New Roman" w:hAnsi="Times New Roman" w:cs="Times New Roman"/>
          <w:spacing w:val="46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K</w:t>
      </w:r>
      <w:r>
        <w:rPr>
          <w:rFonts w:ascii="Times New Roman" w:hAnsi="Times New Roman" w:cs="Times New Roman"/>
          <w:lang w:val="tr"/>
        </w:rPr>
        <w:t>an</w:t>
      </w:r>
      <w:r>
        <w:rPr>
          <w:rFonts w:ascii="Times New Roman" w:hAnsi="Times New Roman" w:cs="Times New Roman"/>
          <w:spacing w:val="-4"/>
          <w:lang w:val="tr"/>
        </w:rPr>
        <w:t>u</w:t>
      </w:r>
      <w:r>
        <w:rPr>
          <w:rFonts w:ascii="Times New Roman" w:hAnsi="Times New Roman" w:cs="Times New Roman"/>
          <w:lang w:val="tr"/>
        </w:rPr>
        <w:t>nunun</w:t>
      </w:r>
      <w:r>
        <w:rPr>
          <w:rFonts w:ascii="Times New Roman" w:hAnsi="Times New Roman" w:cs="Times New Roman"/>
          <w:spacing w:val="49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32.</w:t>
      </w:r>
      <w:r>
        <w:rPr>
          <w:rFonts w:ascii="Times New Roman" w:hAnsi="Times New Roman" w:cs="Times New Roman"/>
          <w:spacing w:val="4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M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dde</w:t>
      </w:r>
      <w:r>
        <w:rPr>
          <w:rFonts w:ascii="Times New Roman" w:hAnsi="Times New Roman" w:cs="Times New Roman"/>
          <w:spacing w:val="-3"/>
          <w:lang w:val="tr"/>
        </w:rPr>
        <w:t>s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50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g</w:t>
      </w:r>
      <w:r>
        <w:rPr>
          <w:rFonts w:ascii="Times New Roman" w:hAnsi="Times New Roman" w:cs="Times New Roman"/>
          <w:lang w:val="tr"/>
        </w:rPr>
        <w:t>ere</w:t>
      </w:r>
      <w:r>
        <w:rPr>
          <w:rFonts w:ascii="Times New Roman" w:hAnsi="Times New Roman" w:cs="Times New Roman"/>
          <w:spacing w:val="-4"/>
          <w:lang w:val="tr"/>
        </w:rPr>
        <w:t>ğ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lang w:val="tr"/>
        </w:rPr>
        <w:t>nce</w:t>
      </w:r>
      <w:r>
        <w:rPr>
          <w:rFonts w:ascii="Times New Roman" w:hAnsi="Times New Roman" w:cs="Times New Roman"/>
          <w:spacing w:val="4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3</w:t>
      </w:r>
      <w:r>
        <w:rPr>
          <w:rFonts w:ascii="Times New Roman" w:hAnsi="Times New Roman" w:cs="Times New Roman"/>
          <w:spacing w:val="-3"/>
          <w:lang w:val="tr"/>
        </w:rPr>
        <w:t>9</w:t>
      </w:r>
      <w:r>
        <w:rPr>
          <w:rFonts w:ascii="Times New Roman" w:hAnsi="Times New Roman" w:cs="Times New Roman"/>
          <w:lang w:val="tr"/>
        </w:rPr>
        <w:t>2,00</w:t>
      </w:r>
      <w:r>
        <w:rPr>
          <w:rFonts w:ascii="Times New Roman" w:hAnsi="Times New Roman" w:cs="Times New Roman"/>
          <w:spacing w:val="44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TL</w:t>
      </w:r>
      <w:r>
        <w:rPr>
          <w:rFonts w:ascii="Times New Roman" w:hAnsi="Times New Roman" w:cs="Times New Roman"/>
          <w:spacing w:val="48"/>
          <w:lang w:val="tr"/>
        </w:rPr>
        <w:t xml:space="preserve"> 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spacing w:val="-4"/>
          <w:lang w:val="tr"/>
        </w:rPr>
        <w:t>d</w:t>
      </w:r>
      <w:r>
        <w:rPr>
          <w:rFonts w:ascii="Times New Roman" w:hAnsi="Times New Roman" w:cs="Times New Roman"/>
          <w:spacing w:val="-1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50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p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49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ce</w:t>
      </w:r>
      <w:r>
        <w:rPr>
          <w:rFonts w:ascii="Times New Roman" w:hAnsi="Times New Roman" w:cs="Times New Roman"/>
          <w:spacing w:val="-4"/>
          <w:lang w:val="tr"/>
        </w:rPr>
        <w:t>z</w:t>
      </w:r>
      <w:r>
        <w:rPr>
          <w:rFonts w:ascii="Times New Roman" w:hAnsi="Times New Roman" w:cs="Times New Roman"/>
          <w:spacing w:val="-1"/>
          <w:lang w:val="tr"/>
        </w:rPr>
        <w:t>a</w:t>
      </w:r>
      <w:r>
        <w:rPr>
          <w:rFonts w:ascii="Times New Roman" w:hAnsi="Times New Roman" w:cs="Times New Roman"/>
          <w:spacing w:val="-3"/>
          <w:lang w:val="tr"/>
        </w:rPr>
        <w:t>s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 xml:space="preserve">, 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spacing w:val="1"/>
          <w:lang w:val="tr"/>
        </w:rPr>
        <w:t>lı</w:t>
      </w:r>
      <w:r>
        <w:rPr>
          <w:rFonts w:ascii="Times New Roman" w:hAnsi="Times New Roman" w:cs="Times New Roman"/>
          <w:spacing w:val="-4"/>
          <w:lang w:val="tr"/>
        </w:rPr>
        <w:t>n</w:t>
      </w:r>
      <w:r>
        <w:rPr>
          <w:rFonts w:ascii="Times New Roman" w:hAnsi="Times New Roman" w:cs="Times New Roman"/>
          <w:lang w:val="tr"/>
        </w:rPr>
        <w:t xml:space="preserve">an </w:t>
      </w:r>
      <w:r>
        <w:rPr>
          <w:rFonts w:ascii="Times New Roman" w:hAnsi="Times New Roman" w:cs="Times New Roman"/>
          <w:spacing w:val="3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ar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r</w:t>
      </w:r>
      <w:r>
        <w:rPr>
          <w:rFonts w:ascii="Times New Roman" w:hAnsi="Times New Roman" w:cs="Times New Roman"/>
          <w:spacing w:val="-2"/>
          <w:lang w:val="tr"/>
        </w:rPr>
        <w:t>l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51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1"/>
          <w:lang w:val="tr"/>
        </w:rPr>
        <w:t>y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1"/>
          <w:lang w:val="tr"/>
        </w:rPr>
        <w:t>a</w:t>
      </w:r>
      <w:r>
        <w:rPr>
          <w:rFonts w:ascii="Times New Roman" w:hAnsi="Times New Roman" w:cs="Times New Roman"/>
          <w:spacing w:val="-4"/>
          <w:lang w:val="tr"/>
        </w:rPr>
        <w:t>y</w:t>
      </w:r>
      <w:r>
        <w:rPr>
          <w:rFonts w:ascii="Times New Roman" w:hAnsi="Times New Roman" w:cs="Times New Roman"/>
          <w:lang w:val="tr"/>
        </w:rPr>
        <w:t xml:space="preserve">an </w:t>
      </w:r>
      <w:r>
        <w:rPr>
          <w:rFonts w:ascii="Times New Roman" w:hAnsi="Times New Roman" w:cs="Times New Roman"/>
          <w:spacing w:val="8"/>
          <w:lang w:val="tr"/>
        </w:rPr>
        <w:t xml:space="preserve"> 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lang w:val="tr"/>
        </w:rPr>
        <w:t>ş</w:t>
      </w:r>
      <w:r>
        <w:rPr>
          <w:rFonts w:ascii="Times New Roman" w:hAnsi="Times New Roman" w:cs="Times New Roman"/>
          <w:spacing w:val="-4"/>
          <w:lang w:val="tr"/>
        </w:rPr>
        <w:t>y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spacing w:val="-2"/>
          <w:lang w:val="tr"/>
        </w:rPr>
        <w:t>n</w:t>
      </w:r>
      <w:r>
        <w:rPr>
          <w:rFonts w:ascii="Times New Roman" w:hAnsi="Times New Roman" w:cs="Times New Roman"/>
          <w:spacing w:val="-4"/>
          <w:lang w:val="tr"/>
        </w:rPr>
        <w:t>e</w:t>
      </w:r>
      <w:r>
        <w:rPr>
          <w:rFonts w:ascii="Times New Roman" w:hAnsi="Times New Roman" w:cs="Times New Roman"/>
          <w:spacing w:val="-2"/>
          <w:lang w:val="tr"/>
        </w:rPr>
        <w:t>/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lang w:val="tr"/>
        </w:rPr>
        <w:t>ş</w:t>
      </w:r>
      <w:r>
        <w:rPr>
          <w:rFonts w:ascii="Times New Roman" w:hAnsi="Times New Roman" w:cs="Times New Roman"/>
          <w:spacing w:val="-2"/>
          <w:lang w:val="tr"/>
        </w:rPr>
        <w:t>l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-2"/>
          <w:lang w:val="tr"/>
        </w:rPr>
        <w:t>t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-1"/>
          <w:lang w:val="tr"/>
        </w:rPr>
        <w:t>re</w:t>
      </w:r>
      <w:r>
        <w:rPr>
          <w:rFonts w:ascii="Times New Roman" w:hAnsi="Times New Roman" w:cs="Times New Roman"/>
          <w:spacing w:val="1"/>
          <w:lang w:val="tr"/>
        </w:rPr>
        <w:t>/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uru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 xml:space="preserve">ara </w:t>
      </w:r>
      <w:r>
        <w:rPr>
          <w:rFonts w:ascii="Times New Roman" w:hAnsi="Times New Roman" w:cs="Times New Roman"/>
          <w:spacing w:val="6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i</w:t>
      </w:r>
      <w:r>
        <w:rPr>
          <w:rFonts w:ascii="Times New Roman" w:hAnsi="Times New Roman" w:cs="Times New Roman"/>
          <w:lang w:val="tr"/>
        </w:rPr>
        <w:t xml:space="preserve">se </w:t>
      </w:r>
      <w:r>
        <w:rPr>
          <w:rFonts w:ascii="Times New Roman" w:hAnsi="Times New Roman" w:cs="Times New Roman"/>
          <w:spacing w:val="7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 xml:space="preserve">i </w:t>
      </w:r>
      <w:r>
        <w:rPr>
          <w:rFonts w:ascii="Times New Roman" w:hAnsi="Times New Roman" w:cs="Times New Roman"/>
          <w:spacing w:val="11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H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f</w:t>
      </w:r>
      <w:r>
        <w:rPr>
          <w:rFonts w:ascii="Times New Roman" w:hAnsi="Times New Roman" w:cs="Times New Roman"/>
          <w:spacing w:val="-4"/>
          <w:lang w:val="tr"/>
        </w:rPr>
        <w:t>z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s</w:t>
      </w:r>
      <w:r>
        <w:rPr>
          <w:rFonts w:ascii="Times New Roman" w:hAnsi="Times New Roman" w:cs="Times New Roman"/>
          <w:spacing w:val="-3"/>
          <w:lang w:val="tr"/>
        </w:rPr>
        <w:t>s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 xml:space="preserve">hha </w:t>
      </w:r>
      <w:r>
        <w:rPr>
          <w:rFonts w:ascii="Times New Roman" w:hAnsi="Times New Roman" w:cs="Times New Roman"/>
          <w:spacing w:val="7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K</w:t>
      </w:r>
      <w:r>
        <w:rPr>
          <w:rFonts w:ascii="Times New Roman" w:hAnsi="Times New Roman" w:cs="Times New Roman"/>
          <w:lang w:val="tr"/>
        </w:rPr>
        <w:t>anun</w:t>
      </w:r>
      <w:r>
        <w:rPr>
          <w:rFonts w:ascii="Times New Roman" w:hAnsi="Times New Roman" w:cs="Times New Roman"/>
          <w:spacing w:val="-4"/>
          <w:lang w:val="tr"/>
        </w:rPr>
        <w:t>un</w:t>
      </w:r>
      <w:r>
        <w:rPr>
          <w:rFonts w:ascii="Times New Roman" w:hAnsi="Times New Roman" w:cs="Times New Roman"/>
          <w:spacing w:val="1"/>
          <w:lang w:val="tr"/>
        </w:rPr>
        <w:t>u</w:t>
      </w:r>
      <w:r>
        <w:rPr>
          <w:rFonts w:ascii="Times New Roman" w:hAnsi="Times New Roman" w:cs="Times New Roman"/>
          <w:lang w:val="tr"/>
        </w:rPr>
        <w:t>n 282.</w:t>
      </w:r>
      <w:r>
        <w:rPr>
          <w:rFonts w:ascii="Times New Roman" w:hAnsi="Times New Roman" w:cs="Times New Roman"/>
          <w:spacing w:val="51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M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dde</w:t>
      </w:r>
      <w:r>
        <w:rPr>
          <w:rFonts w:ascii="Times New Roman" w:hAnsi="Times New Roman" w:cs="Times New Roman"/>
          <w:spacing w:val="-3"/>
          <w:lang w:val="tr"/>
        </w:rPr>
        <w:t>s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55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g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-4"/>
          <w:lang w:val="tr"/>
        </w:rPr>
        <w:t>ğ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-3"/>
          <w:lang w:val="tr"/>
        </w:rPr>
        <w:t>c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31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3.180,00</w:t>
      </w:r>
      <w:r>
        <w:rPr>
          <w:rFonts w:ascii="Times New Roman" w:hAnsi="Times New Roman" w:cs="Times New Roman"/>
          <w:spacing w:val="10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TL</w:t>
      </w:r>
      <w:r>
        <w:rPr>
          <w:rFonts w:ascii="Times New Roman" w:hAnsi="Times New Roman" w:cs="Times New Roman"/>
          <w:spacing w:val="10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i</w:t>
      </w:r>
      <w:r>
        <w:rPr>
          <w:rFonts w:ascii="Times New Roman" w:hAnsi="Times New Roman" w:cs="Times New Roman"/>
          <w:lang w:val="tr"/>
        </w:rPr>
        <w:t>da</w:t>
      </w:r>
      <w:r>
        <w:rPr>
          <w:rFonts w:ascii="Times New Roman" w:hAnsi="Times New Roman" w:cs="Times New Roman"/>
          <w:spacing w:val="-4"/>
          <w:lang w:val="tr"/>
        </w:rPr>
        <w:t>r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14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p</w:t>
      </w:r>
      <w:r>
        <w:rPr>
          <w:rFonts w:ascii="Times New Roman" w:hAnsi="Times New Roman" w:cs="Times New Roman"/>
          <w:lang w:val="tr"/>
        </w:rPr>
        <w:t>ara</w:t>
      </w:r>
      <w:r>
        <w:rPr>
          <w:rFonts w:ascii="Times New Roman" w:hAnsi="Times New Roman" w:cs="Times New Roman"/>
          <w:spacing w:val="10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c</w:t>
      </w:r>
      <w:r>
        <w:rPr>
          <w:rFonts w:ascii="Times New Roman" w:hAnsi="Times New Roman" w:cs="Times New Roman"/>
          <w:spacing w:val="-4"/>
          <w:lang w:val="tr"/>
        </w:rPr>
        <w:t>ez</w:t>
      </w:r>
      <w:r>
        <w:rPr>
          <w:rFonts w:ascii="Times New Roman" w:hAnsi="Times New Roman" w:cs="Times New Roman"/>
          <w:lang w:val="tr"/>
        </w:rPr>
        <w:t>ası</w:t>
      </w:r>
      <w:r>
        <w:rPr>
          <w:rFonts w:ascii="Times New Roman" w:hAnsi="Times New Roman" w:cs="Times New Roman"/>
          <w:spacing w:val="14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v</w:t>
      </w:r>
      <w:r>
        <w:rPr>
          <w:rFonts w:ascii="Times New Roman" w:hAnsi="Times New Roman" w:cs="Times New Roman"/>
          <w:lang w:val="tr"/>
        </w:rPr>
        <w:t>er</w:t>
      </w:r>
      <w:r>
        <w:rPr>
          <w:rFonts w:ascii="Times New Roman" w:hAnsi="Times New Roman" w:cs="Times New Roman"/>
          <w:spacing w:val="-2"/>
          <w:lang w:val="tr"/>
        </w:rPr>
        <w:t>i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es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lang w:val="tr"/>
        </w:rPr>
        <w:t>,</w:t>
      </w:r>
      <w:r>
        <w:rPr>
          <w:rFonts w:ascii="Times New Roman" w:hAnsi="Times New Roman" w:cs="Times New Roman"/>
          <w:spacing w:val="11"/>
          <w:lang w:val="tr"/>
        </w:rPr>
        <w:t xml:space="preserve"> 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as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e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spacing w:val="-2"/>
          <w:lang w:val="tr"/>
        </w:rPr>
        <w:t>l</w:t>
      </w:r>
      <w:r>
        <w:rPr>
          <w:rFonts w:ascii="Times New Roman" w:hAnsi="Times New Roman" w:cs="Times New Roman"/>
          <w:lang w:val="tr"/>
        </w:rPr>
        <w:t>anım</w:t>
      </w:r>
      <w:r>
        <w:rPr>
          <w:rFonts w:ascii="Times New Roman" w:hAnsi="Times New Roman" w:cs="Times New Roman"/>
          <w:spacing w:val="7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ura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spacing w:val="-2"/>
          <w:lang w:val="tr"/>
        </w:rPr>
        <w:t>l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lang w:val="tr"/>
        </w:rPr>
        <w:t>ına a</w:t>
      </w:r>
      <w:r>
        <w:rPr>
          <w:rFonts w:ascii="Times New Roman" w:hAnsi="Times New Roman" w:cs="Times New Roman"/>
          <w:spacing w:val="-4"/>
          <w:lang w:val="tr"/>
        </w:rPr>
        <w:t>yk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rı</w:t>
      </w:r>
      <w:r>
        <w:rPr>
          <w:rFonts w:ascii="Times New Roman" w:hAnsi="Times New Roman" w:cs="Times New Roman"/>
          <w:spacing w:val="2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h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re</w:t>
      </w:r>
      <w:r>
        <w:rPr>
          <w:rFonts w:ascii="Times New Roman" w:hAnsi="Times New Roman" w:cs="Times New Roman"/>
          <w:spacing w:val="-4"/>
          <w:lang w:val="tr"/>
        </w:rPr>
        <w:t>k</w:t>
      </w:r>
      <w:r>
        <w:rPr>
          <w:rFonts w:ascii="Times New Roman" w:hAnsi="Times New Roman" w:cs="Times New Roman"/>
          <w:lang w:val="tr"/>
        </w:rPr>
        <w:t>et</w:t>
      </w:r>
      <w:r>
        <w:rPr>
          <w:rFonts w:ascii="Times New Roman" w:hAnsi="Times New Roman" w:cs="Times New Roman"/>
          <w:spacing w:val="26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e</w:t>
      </w:r>
      <w:r>
        <w:rPr>
          <w:rFonts w:ascii="Times New Roman" w:hAnsi="Times New Roman" w:cs="Times New Roman"/>
          <w:lang w:val="tr"/>
        </w:rPr>
        <w:t>den</w:t>
      </w:r>
      <w:r>
        <w:rPr>
          <w:rFonts w:ascii="Times New Roman" w:hAnsi="Times New Roman" w:cs="Times New Roman"/>
          <w:spacing w:val="25"/>
          <w:lang w:val="tr"/>
        </w:rPr>
        <w:t xml:space="preserve"> </w:t>
      </w:r>
      <w:r>
        <w:rPr>
          <w:rFonts w:ascii="Times New Roman" w:hAnsi="Times New Roman" w:cs="Times New Roman"/>
          <w:spacing w:val="-3"/>
          <w:lang w:val="tr"/>
        </w:rPr>
        <w:t>v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t</w:t>
      </w:r>
      <w:r>
        <w:rPr>
          <w:rFonts w:ascii="Times New Roman" w:hAnsi="Times New Roman" w:cs="Times New Roman"/>
          <w:lang w:val="tr"/>
        </w:rPr>
        <w:t>and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ş</w:t>
      </w:r>
      <w:r>
        <w:rPr>
          <w:rFonts w:ascii="Times New Roman" w:hAnsi="Times New Roman" w:cs="Times New Roman"/>
          <w:spacing w:val="-2"/>
          <w:lang w:val="tr"/>
        </w:rPr>
        <w:t>l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2"/>
          <w:lang w:val="tr"/>
        </w:rPr>
        <w:t>r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spacing w:val="-4"/>
          <w:lang w:val="tr"/>
        </w:rPr>
        <w:t>z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49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spacing w:val="3"/>
          <w:lang w:val="tr"/>
        </w:rPr>
        <w:t>u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i</w:t>
      </w:r>
      <w:r>
        <w:rPr>
          <w:rFonts w:ascii="Times New Roman" w:hAnsi="Times New Roman" w:cs="Times New Roman"/>
          <w:spacing w:val="18"/>
          <w:lang w:val="tr"/>
        </w:rPr>
        <w:t xml:space="preserve"> </w:t>
      </w:r>
      <w:r>
        <w:rPr>
          <w:rFonts w:ascii="Times New Roman" w:hAnsi="Times New Roman" w:cs="Times New Roman"/>
          <w:spacing w:val="-2"/>
          <w:lang w:val="tr"/>
        </w:rPr>
        <w:t>H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f</w:t>
      </w:r>
      <w:r>
        <w:rPr>
          <w:rFonts w:ascii="Times New Roman" w:hAnsi="Times New Roman" w:cs="Times New Roman"/>
          <w:spacing w:val="-4"/>
          <w:lang w:val="tr"/>
        </w:rPr>
        <w:t>z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s</w:t>
      </w:r>
      <w:r>
        <w:rPr>
          <w:rFonts w:ascii="Times New Roman" w:hAnsi="Times New Roman" w:cs="Times New Roman"/>
          <w:spacing w:val="-3"/>
          <w:lang w:val="tr"/>
        </w:rPr>
        <w:t>s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h</w:t>
      </w:r>
      <w:r>
        <w:rPr>
          <w:rFonts w:ascii="Times New Roman" w:hAnsi="Times New Roman" w:cs="Times New Roman"/>
          <w:spacing w:val="-4"/>
          <w:lang w:val="tr"/>
        </w:rPr>
        <w:t>h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13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Kan</w:t>
      </w:r>
      <w:r>
        <w:rPr>
          <w:rFonts w:ascii="Times New Roman" w:hAnsi="Times New Roman" w:cs="Times New Roman"/>
          <w:spacing w:val="-4"/>
          <w:lang w:val="tr"/>
        </w:rPr>
        <w:t>u</w:t>
      </w:r>
      <w:r>
        <w:rPr>
          <w:rFonts w:ascii="Times New Roman" w:hAnsi="Times New Roman" w:cs="Times New Roman"/>
          <w:lang w:val="tr"/>
        </w:rPr>
        <w:t>nun</w:t>
      </w:r>
      <w:r>
        <w:rPr>
          <w:rFonts w:ascii="Times New Roman" w:hAnsi="Times New Roman" w:cs="Times New Roman"/>
          <w:spacing w:val="1"/>
          <w:lang w:val="tr"/>
        </w:rPr>
        <w:t>u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1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2</w:t>
      </w:r>
      <w:r>
        <w:rPr>
          <w:rFonts w:ascii="Times New Roman" w:hAnsi="Times New Roman" w:cs="Times New Roman"/>
          <w:spacing w:val="-4"/>
          <w:lang w:val="tr"/>
        </w:rPr>
        <w:t>8</w:t>
      </w:r>
      <w:r>
        <w:rPr>
          <w:rFonts w:ascii="Times New Roman" w:hAnsi="Times New Roman" w:cs="Times New Roman"/>
          <w:lang w:val="tr"/>
        </w:rPr>
        <w:t>2.</w:t>
      </w:r>
      <w:r>
        <w:rPr>
          <w:rFonts w:ascii="Times New Roman" w:hAnsi="Times New Roman" w:cs="Times New Roman"/>
          <w:spacing w:val="15"/>
          <w:lang w:val="tr"/>
        </w:rPr>
        <w:t xml:space="preserve"> </w:t>
      </w:r>
      <w:r>
        <w:rPr>
          <w:rFonts w:ascii="Times New Roman" w:hAnsi="Times New Roman" w:cs="Times New Roman"/>
          <w:spacing w:val="-3"/>
          <w:lang w:val="tr"/>
        </w:rPr>
        <w:t>M</w:t>
      </w:r>
      <w:r>
        <w:rPr>
          <w:rFonts w:ascii="Times New Roman" w:hAnsi="Times New Roman" w:cs="Times New Roman"/>
          <w:spacing w:val="1"/>
          <w:lang w:val="tr"/>
        </w:rPr>
        <w:t>a</w:t>
      </w:r>
      <w:r>
        <w:rPr>
          <w:rFonts w:ascii="Times New Roman" w:hAnsi="Times New Roman" w:cs="Times New Roman"/>
          <w:lang w:val="tr"/>
        </w:rPr>
        <w:t>dd</w:t>
      </w:r>
      <w:r>
        <w:rPr>
          <w:rFonts w:ascii="Times New Roman" w:hAnsi="Times New Roman" w:cs="Times New Roman"/>
          <w:spacing w:val="-4"/>
          <w:lang w:val="tr"/>
        </w:rPr>
        <w:t>e</w:t>
      </w:r>
      <w:r>
        <w:rPr>
          <w:rFonts w:ascii="Times New Roman" w:hAnsi="Times New Roman" w:cs="Times New Roman"/>
          <w:lang w:val="tr"/>
        </w:rPr>
        <w:t>si</w:t>
      </w:r>
      <w:r>
        <w:rPr>
          <w:rFonts w:ascii="Times New Roman" w:hAnsi="Times New Roman" w:cs="Times New Roman"/>
          <w:spacing w:val="14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4"/>
          <w:lang w:val="tr"/>
        </w:rPr>
        <w:t>y</w:t>
      </w:r>
      <w:r>
        <w:rPr>
          <w:rFonts w:ascii="Times New Roman" w:hAnsi="Times New Roman" w:cs="Times New Roman"/>
          <w:lang w:val="tr"/>
        </w:rPr>
        <w:t>arın</w:t>
      </w:r>
      <w:r>
        <w:rPr>
          <w:rFonts w:ascii="Times New Roman" w:hAnsi="Times New Roman" w:cs="Times New Roman"/>
          <w:spacing w:val="-4"/>
          <w:lang w:val="tr"/>
        </w:rPr>
        <w:t>c</w:t>
      </w:r>
      <w:r>
        <w:rPr>
          <w:rFonts w:ascii="Times New Roman" w:hAnsi="Times New Roman" w:cs="Times New Roman"/>
          <w:lang w:val="tr"/>
        </w:rPr>
        <w:t>a 9</w:t>
      </w:r>
      <w:r>
        <w:rPr>
          <w:rFonts w:ascii="Times New Roman" w:hAnsi="Times New Roman" w:cs="Times New Roman"/>
          <w:spacing w:val="-4"/>
          <w:lang w:val="tr"/>
        </w:rPr>
        <w:t>0</w:t>
      </w:r>
      <w:r>
        <w:rPr>
          <w:rFonts w:ascii="Times New Roman" w:hAnsi="Times New Roman" w:cs="Times New Roman"/>
          <w:lang w:val="tr"/>
        </w:rPr>
        <w:t>0,00</w:t>
      </w:r>
      <w:r>
        <w:rPr>
          <w:rFonts w:ascii="Times New Roman" w:hAnsi="Times New Roman" w:cs="Times New Roman"/>
          <w:spacing w:val="4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TL</w:t>
      </w:r>
      <w:r>
        <w:rPr>
          <w:rFonts w:ascii="Times New Roman" w:hAnsi="Times New Roman" w:cs="Times New Roman"/>
          <w:spacing w:val="45"/>
          <w:lang w:val="tr"/>
        </w:rPr>
        <w:t xml:space="preserve"> </w:t>
      </w:r>
      <w:r>
        <w:rPr>
          <w:rFonts w:ascii="Times New Roman" w:hAnsi="Times New Roman" w:cs="Times New Roman"/>
          <w:spacing w:val="1"/>
          <w:lang w:val="tr"/>
        </w:rPr>
        <w:t>i</w:t>
      </w:r>
      <w:r>
        <w:rPr>
          <w:rFonts w:ascii="Times New Roman" w:hAnsi="Times New Roman" w:cs="Times New Roman"/>
          <w:lang w:val="tr"/>
        </w:rPr>
        <w:t>d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ri</w:t>
      </w:r>
      <w:r>
        <w:rPr>
          <w:rFonts w:ascii="Times New Roman" w:hAnsi="Times New Roman" w:cs="Times New Roman"/>
          <w:spacing w:val="46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p</w:t>
      </w:r>
      <w:r>
        <w:rPr>
          <w:rFonts w:ascii="Times New Roman" w:hAnsi="Times New Roman" w:cs="Times New Roman"/>
          <w:lang w:val="tr"/>
        </w:rPr>
        <w:t>ara</w:t>
      </w:r>
      <w:r>
        <w:rPr>
          <w:rFonts w:ascii="Times New Roman" w:hAnsi="Times New Roman" w:cs="Times New Roman"/>
          <w:spacing w:val="45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ce</w:t>
      </w:r>
      <w:r>
        <w:rPr>
          <w:rFonts w:ascii="Times New Roman" w:hAnsi="Times New Roman" w:cs="Times New Roman"/>
          <w:spacing w:val="-4"/>
          <w:lang w:val="tr"/>
        </w:rPr>
        <w:t>z</w:t>
      </w:r>
      <w:r>
        <w:rPr>
          <w:rFonts w:ascii="Times New Roman" w:hAnsi="Times New Roman" w:cs="Times New Roman"/>
          <w:lang w:val="tr"/>
        </w:rPr>
        <w:t>ası</w:t>
      </w:r>
      <w:r>
        <w:rPr>
          <w:rFonts w:ascii="Times New Roman" w:hAnsi="Times New Roman" w:cs="Times New Roman"/>
          <w:spacing w:val="46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-4"/>
          <w:lang w:val="tr"/>
        </w:rPr>
        <w:t>yg</w:t>
      </w:r>
      <w:r>
        <w:rPr>
          <w:rFonts w:ascii="Times New Roman" w:hAnsi="Times New Roman" w:cs="Times New Roman"/>
          <w:lang w:val="tr"/>
        </w:rPr>
        <w:t>u</w:t>
      </w:r>
      <w:r>
        <w:rPr>
          <w:rFonts w:ascii="Times New Roman" w:hAnsi="Times New Roman" w:cs="Times New Roman"/>
          <w:spacing w:val="1"/>
          <w:lang w:val="tr"/>
        </w:rPr>
        <w:t>l</w:t>
      </w:r>
      <w:r>
        <w:rPr>
          <w:rFonts w:ascii="Times New Roman" w:hAnsi="Times New Roman" w:cs="Times New Roman"/>
          <w:lang w:val="tr"/>
        </w:rPr>
        <w:t>an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as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-4"/>
          <w:lang w:val="tr"/>
        </w:rPr>
        <w:t>a</w:t>
      </w:r>
      <w:r>
        <w:rPr>
          <w:rFonts w:ascii="Times New Roman" w:hAnsi="Times New Roman" w:cs="Times New Roman"/>
          <w:lang w:val="tr"/>
        </w:rPr>
        <w:t>,</w:t>
      </w:r>
      <w:r>
        <w:rPr>
          <w:rFonts w:ascii="Times New Roman" w:hAnsi="Times New Roman" w:cs="Times New Roman"/>
          <w:spacing w:val="21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a</w:t>
      </w:r>
      <w:r>
        <w:rPr>
          <w:rFonts w:ascii="Times New Roman" w:hAnsi="Times New Roman" w:cs="Times New Roman"/>
          <w:spacing w:val="-4"/>
          <w:lang w:val="tr"/>
        </w:rPr>
        <w:t>yk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r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l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spacing w:val="-4"/>
          <w:lang w:val="tr"/>
        </w:rPr>
        <w:t>ğ</w:t>
      </w:r>
      <w:r>
        <w:rPr>
          <w:rFonts w:ascii="Times New Roman" w:hAnsi="Times New Roman" w:cs="Times New Roman"/>
          <w:spacing w:val="1"/>
          <w:lang w:val="tr"/>
        </w:rPr>
        <w:t>ı</w:t>
      </w:r>
      <w:r>
        <w:rPr>
          <w:rFonts w:ascii="Times New Roman" w:hAnsi="Times New Roman" w:cs="Times New Roman"/>
          <w:lang w:val="tr"/>
        </w:rPr>
        <w:t>n</w:t>
      </w:r>
      <w:r>
        <w:rPr>
          <w:rFonts w:ascii="Times New Roman" w:hAnsi="Times New Roman" w:cs="Times New Roman"/>
          <w:spacing w:val="24"/>
          <w:lang w:val="tr"/>
        </w:rPr>
        <w:t xml:space="preserve"> </w:t>
      </w:r>
      <w:r>
        <w:rPr>
          <w:rFonts w:ascii="Times New Roman" w:hAnsi="Times New Roman" w:cs="Times New Roman"/>
          <w:lang w:val="tr"/>
        </w:rPr>
        <w:t>d</w:t>
      </w:r>
      <w:r>
        <w:rPr>
          <w:rFonts w:ascii="Times New Roman" w:hAnsi="Times New Roman" w:cs="Times New Roman"/>
          <w:spacing w:val="-5"/>
          <w:lang w:val="tr"/>
        </w:rPr>
        <w:t>u</w:t>
      </w:r>
      <w:r>
        <w:rPr>
          <w:rFonts w:ascii="Times New Roman" w:hAnsi="Times New Roman" w:cs="Times New Roman"/>
          <w:lang w:val="tr"/>
        </w:rPr>
        <w:t>ru</w:t>
      </w:r>
      <w:r>
        <w:rPr>
          <w:rFonts w:ascii="Times New Roman" w:hAnsi="Times New Roman" w:cs="Times New Roman"/>
          <w:spacing w:val="-6"/>
          <w:lang w:val="tr"/>
        </w:rPr>
        <w:t>m</w:t>
      </w:r>
      <w:r>
        <w:rPr>
          <w:rFonts w:ascii="Times New Roman" w:hAnsi="Times New Roman" w:cs="Times New Roman"/>
          <w:lang w:val="tr"/>
        </w:rPr>
        <w:t>una</w:t>
      </w:r>
      <w:r>
        <w:rPr>
          <w:rFonts w:ascii="Times New Roman" w:hAnsi="Times New Roman" w:cs="Times New Roman"/>
          <w:spacing w:val="24"/>
          <w:lang w:val="tr"/>
        </w:rPr>
        <w:t xml:space="preserve"> </w:t>
      </w:r>
      <w:r>
        <w:rPr>
          <w:rFonts w:ascii="Times New Roman" w:hAnsi="Times New Roman" w:cs="Times New Roman"/>
          <w:spacing w:val="-4"/>
          <w:lang w:val="tr"/>
        </w:rPr>
        <w:t>g</w:t>
      </w:r>
      <w:r>
        <w:rPr>
          <w:rFonts w:ascii="Times New Roman" w:hAnsi="Times New Roman" w:cs="Times New Roman"/>
        </w:rPr>
        <w:t>öre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4"/>
        </w:rPr>
        <w:t>k</w:t>
      </w:r>
      <w:r>
        <w:rPr>
          <w:rFonts w:ascii="Times New Roman" w:hAnsi="Times New Roman" w:cs="Times New Roman"/>
        </w:rPr>
        <w:t>anunun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4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addel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-4"/>
        </w:rPr>
        <w:t>g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4"/>
        </w:rPr>
        <w:t>ğ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nce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ş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4"/>
        </w:rPr>
        <w:t>y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  <w:spacing w:val="1"/>
        </w:rPr>
        <w:t>ıl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>ı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4"/>
        </w:rPr>
        <w:t>k</w:t>
      </w:r>
      <w:r>
        <w:rPr>
          <w:rFonts w:ascii="Times New Roman" w:hAnsi="Times New Roman" w:cs="Times New Roman"/>
        </w:rPr>
        <w:t>onusu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suç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eş</w:t>
      </w:r>
      <w:r>
        <w:rPr>
          <w:rFonts w:ascii="Times New Roman" w:hAnsi="Times New Roman" w:cs="Times New Roman"/>
          <w:spacing w:val="-4"/>
        </w:rPr>
        <w:t>k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  <w:spacing w:val="-5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4"/>
        </w:rPr>
        <w:t>v</w:t>
      </w:r>
      <w:r>
        <w:rPr>
          <w:rFonts w:ascii="Times New Roman" w:hAnsi="Times New Roman" w:cs="Times New Roman"/>
        </w:rPr>
        <w:t>ran</w:t>
      </w:r>
      <w:r>
        <w:rPr>
          <w:rFonts w:ascii="Times New Roman" w:hAnsi="Times New Roman" w:cs="Times New Roman"/>
          <w:spacing w:val="1"/>
        </w:rPr>
        <w:t>ı</w:t>
      </w:r>
      <w:r>
        <w:rPr>
          <w:rFonts w:ascii="Times New Roman" w:hAnsi="Times New Roman" w:cs="Times New Roman"/>
          <w:spacing w:val="-3"/>
        </w:rPr>
        <w:t>ş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5"/>
        </w:rPr>
        <w:t>a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  <w:spacing w:val="-4"/>
        </w:rPr>
        <w:t>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>ü</w:t>
      </w:r>
      <w:r>
        <w:rPr>
          <w:rFonts w:ascii="Times New Roman" w:hAnsi="Times New Roman" w:cs="Times New Roman"/>
        </w:rPr>
        <w:t>rk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Kan</w:t>
      </w:r>
      <w:r>
        <w:rPr>
          <w:rFonts w:ascii="Times New Roman" w:hAnsi="Times New Roman" w:cs="Times New Roman"/>
          <w:spacing w:val="-4"/>
        </w:rPr>
        <w:t>u</w:t>
      </w:r>
      <w:r>
        <w:rPr>
          <w:rFonts w:ascii="Times New Roman" w:hAnsi="Times New Roman" w:cs="Times New Roman"/>
        </w:rPr>
        <w:t>nunun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195.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</w:rPr>
        <w:t xml:space="preserve">esi </w:t>
      </w:r>
      <w:r>
        <w:rPr>
          <w:rFonts w:ascii="Times New Roman" w:hAnsi="Times New Roman" w:cs="Times New Roman"/>
          <w:spacing w:val="-4"/>
        </w:rPr>
        <w:t>k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  <w:spacing w:val="1"/>
        </w:rPr>
        <w:t>ı</w:t>
      </w:r>
      <w:r>
        <w:rPr>
          <w:rFonts w:ascii="Times New Roman" w:hAnsi="Times New Roman" w:cs="Times New Roman"/>
        </w:rPr>
        <w:t xml:space="preserve">nda </w:t>
      </w:r>
      <w:r>
        <w:rPr>
          <w:rFonts w:ascii="Times New Roman" w:hAnsi="Times New Roman" w:cs="Times New Roman"/>
          <w:spacing w:val="-4"/>
        </w:rPr>
        <w:t>g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4"/>
        </w:rPr>
        <w:t>k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 a</w:t>
      </w:r>
      <w:r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iş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4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ş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t</w:t>
      </w:r>
      <w:r>
        <w:rPr>
          <w:rFonts w:ascii="Times New Roman" w:hAnsi="Times New Roman" w:cs="Times New Roman"/>
          <w:spacing w:val="-2"/>
        </w:rPr>
        <w:t>ı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>ı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lang w:val="tr-TR"/>
        </w:rPr>
        <w:t xml:space="preserve"> karar verilmiştir.</w:t>
      </w:r>
    </w:p>
    <w:p w:rsidR="001575EB" w:rsidRDefault="006549B6">
      <w:pPr>
        <w:widowControl w:val="0"/>
        <w:tabs>
          <w:tab w:val="left" w:pos="9781"/>
        </w:tabs>
        <w:autoSpaceDE w:val="0"/>
        <w:autoSpaceDN w:val="0"/>
        <w:adjustRightInd w:val="0"/>
        <w:spacing w:after="120" w:line="240" w:lineRule="auto"/>
        <w:ind w:left="142" w:right="64" w:firstLine="6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>Kamuoyuna saygıyla duyurulur.</w:t>
      </w:r>
    </w:p>
    <w:p w:rsidR="001575EB" w:rsidRDefault="001575EB">
      <w:pPr>
        <w:widowControl w:val="0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autoSpaceDE w:val="0"/>
        <w:autoSpaceDN w:val="0"/>
        <w:adjustRightInd w:val="0"/>
        <w:spacing w:after="0" w:line="249" w:lineRule="atLeast"/>
        <w:ind w:left="105" w:right="64" w:firstLine="606"/>
        <w:jc w:val="both"/>
        <w:rPr>
          <w:rFonts w:ascii="Times New Roman" w:hAnsi="Times New Roman" w:cs="Times New Roman"/>
        </w:rPr>
      </w:pPr>
    </w:p>
    <w:p w:rsidR="001575EB" w:rsidRDefault="001575EB">
      <w:pPr>
        <w:widowControl w:val="0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848"/>
          <w:tab w:val="left" w:pos="9356"/>
          <w:tab w:val="left" w:pos="9781"/>
        </w:tabs>
        <w:autoSpaceDE w:val="0"/>
        <w:autoSpaceDN w:val="0"/>
        <w:adjustRightInd w:val="0"/>
        <w:spacing w:after="0" w:line="249" w:lineRule="atLeast"/>
        <w:ind w:left="286" w:right="64" w:hanging="286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848"/>
          <w:tab w:val="left" w:pos="9356"/>
          <w:tab w:val="left" w:pos="9781"/>
        </w:tabs>
        <w:autoSpaceDE w:val="0"/>
        <w:autoSpaceDN w:val="0"/>
        <w:adjustRightInd w:val="0"/>
        <w:spacing w:after="0" w:line="249" w:lineRule="atLeast"/>
        <w:ind w:left="286" w:right="64" w:hanging="286"/>
        <w:rPr>
          <w:rFonts w:ascii="Times New Roman" w:hAnsi="Times New Roman" w:cs="Times New Roman"/>
          <w:sz w:val="24"/>
          <w:szCs w:val="24"/>
          <w:lang w:val="tr"/>
        </w:rPr>
      </w:pPr>
    </w:p>
    <w:p w:rsidR="001575EB" w:rsidRDefault="001575EB">
      <w:pPr>
        <w:widowControl w:val="0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848"/>
          <w:tab w:val="left" w:pos="9356"/>
          <w:tab w:val="left" w:pos="9781"/>
        </w:tabs>
        <w:autoSpaceDE w:val="0"/>
        <w:autoSpaceDN w:val="0"/>
        <w:adjustRightInd w:val="0"/>
        <w:spacing w:after="0" w:line="249" w:lineRule="atLeast"/>
        <w:ind w:left="105" w:right="64" w:firstLine="606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848"/>
          <w:tab w:val="left" w:pos="9356"/>
          <w:tab w:val="left" w:pos="9781"/>
        </w:tabs>
        <w:autoSpaceDE w:val="0"/>
        <w:autoSpaceDN w:val="0"/>
        <w:adjustRightInd w:val="0"/>
        <w:spacing w:after="0" w:line="249" w:lineRule="atLeast"/>
        <w:ind w:left="105" w:right="64" w:firstLine="606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848"/>
          <w:tab w:val="left" w:pos="9781"/>
        </w:tabs>
        <w:autoSpaceDE w:val="0"/>
        <w:autoSpaceDN w:val="0"/>
        <w:adjustRightInd w:val="0"/>
        <w:spacing w:after="0" w:line="249" w:lineRule="atLeast"/>
        <w:ind w:left="105" w:right="64" w:firstLine="606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lang w:val="tr"/>
        </w:rPr>
      </w:pPr>
    </w:p>
    <w:p w:rsidR="001575EB" w:rsidRDefault="001575EB">
      <w:pPr>
        <w:widowControl w:val="0"/>
        <w:autoSpaceDE w:val="0"/>
        <w:autoSpaceDN w:val="0"/>
        <w:adjustRightInd w:val="0"/>
        <w:spacing w:before="4" w:after="0" w:line="100" w:lineRule="atLeast"/>
        <w:rPr>
          <w:rFonts w:ascii="Times New Roman" w:hAnsi="Times New Roman" w:cs="Times New Roman"/>
          <w:lang w:val="tr"/>
        </w:rPr>
      </w:pPr>
    </w:p>
    <w:sectPr w:rsidR="001575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B"/>
    <w:rsid w:val="001575EB"/>
    <w:rsid w:val="006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0C68E94-047A-468A-9CBB-07372AF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ozer sss</cp:lastModifiedBy>
  <cp:revision>2</cp:revision>
  <dcterms:created xsi:type="dcterms:W3CDTF">2020-10-19T15:44:00Z</dcterms:created>
  <dcterms:modified xsi:type="dcterms:W3CDTF">2020-10-19T15:44:00Z</dcterms:modified>
</cp:coreProperties>
</file>